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90A2" w14:textId="18EF577A" w:rsidR="00F75E3F" w:rsidRDefault="002242E1" w:rsidP="00F75E3F">
      <w:pPr>
        <w:shd w:val="clear" w:color="auto" w:fill="FFFFFF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B5BFFE" w14:textId="1E939914" w:rsidR="00F75E3F" w:rsidRPr="004420F7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</w:pPr>
      <w:r w:rsidRPr="00F75E3F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>Gniewińskie Przedsiębiorstwo Komunalne sp. z o.o.</w:t>
      </w:r>
      <w:r w:rsidRPr="004420F7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 xml:space="preserve"> w Kos</w:t>
      </w:r>
      <w:r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 xml:space="preserve">tkowie </w:t>
      </w:r>
      <w:r w:rsidRPr="004420F7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>ogłasza nabór na stanowisko:</w:t>
      </w:r>
    </w:p>
    <w:p w14:paraId="5F9346D1" w14:textId="77777777" w:rsidR="00F75E3F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3010AE12" w14:textId="77777777" w:rsidR="00F75E3F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0AF2C2D5" w14:textId="77777777" w:rsidR="00F75E3F" w:rsidRPr="0060645C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</w:pPr>
      <w:r w:rsidRPr="0060645C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>Specjalist</w:t>
      </w:r>
      <w:r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>ka/Specjalista</w:t>
      </w:r>
      <w:r w:rsidRPr="0060645C">
        <w:rPr>
          <w:rFonts w:ascii="Tahoma" w:hAnsi="Tahoma" w:cs="Tahoma"/>
          <w:b/>
          <w:bCs/>
          <w:color w:val="555555"/>
          <w:sz w:val="20"/>
          <w:szCs w:val="20"/>
          <w:shd w:val="clear" w:color="auto" w:fill="FFFFFF"/>
        </w:rPr>
        <w:t xml:space="preserve"> ds. technicznych</w:t>
      </w:r>
    </w:p>
    <w:p w14:paraId="1E291423" w14:textId="77777777" w:rsidR="00F75E3F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28F64361" w14:textId="77777777" w:rsidR="00F75E3F" w:rsidRDefault="00F75E3F" w:rsidP="00F75E3F">
      <w:pPr>
        <w:shd w:val="clear" w:color="auto" w:fill="FFFFFF"/>
        <w:spacing w:after="0" w:line="240" w:lineRule="auto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0A83B0B7" w14:textId="77777777" w:rsidR="00F75E3F" w:rsidRPr="0060645C" w:rsidRDefault="00F75E3F" w:rsidP="00F75E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Wymagania niezbędne:</w:t>
      </w:r>
    </w:p>
    <w:p w14:paraId="791F131A" w14:textId="77777777" w:rsidR="00F75E3F" w:rsidRPr="0060645C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ykształcenie przynajmniej średnie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techniczne z zakresu 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inżynieria środowiska, ochrona środowiska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,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budownictwo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lub mechanika,</w:t>
      </w:r>
    </w:p>
    <w:p w14:paraId="382CB63F" w14:textId="77777777" w:rsidR="00F75E3F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c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o najmniej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dwuletni staż pracy na podobnym stanowisku w przypadku wykształcenia średniego, co najmniej 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roczny staż pracy na podobnym stanowisku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w przypadku wykształcenia wyższego,</w:t>
      </w:r>
    </w:p>
    <w:p w14:paraId="265854A6" w14:textId="77777777" w:rsidR="00F75E3F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n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ieposzlakowana opinia, </w:t>
      </w:r>
    </w:p>
    <w:p w14:paraId="25B41BE7" w14:textId="77777777" w:rsidR="00F75E3F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u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miejętność obsługi komputera w szczególności Pakiet Office</w:t>
      </w:r>
    </w:p>
    <w:p w14:paraId="099F3E38" w14:textId="77777777" w:rsidR="00F75E3F" w:rsidRPr="0060645C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D1AEB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umiejętność pracy w zespole</w:t>
      </w:r>
    </w:p>
    <w:p w14:paraId="3D22A0E4" w14:textId="77777777" w:rsidR="00F75E3F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rawo jazdy kategorii B</w:t>
      </w:r>
    </w:p>
    <w:p w14:paraId="74832DA8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znajomość przepisów ustaw:</w:t>
      </w:r>
    </w:p>
    <w:p w14:paraId="677B7646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 w:firstLine="106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Ustawy o zbiorowym zaopatrzeniu w wodę i zbiorowym odprowadzaniu ścieków</w:t>
      </w:r>
    </w:p>
    <w:p w14:paraId="0675392B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 w:firstLine="106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Prawa wodnego</w:t>
      </w:r>
    </w:p>
    <w:p w14:paraId="5A1EE303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 w:firstLine="106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Prawa budowlanego</w:t>
      </w:r>
    </w:p>
    <w:p w14:paraId="6DF7D35D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 w:firstLine="106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odstawy Kodeksu postępowania administracyjnego</w:t>
      </w:r>
    </w:p>
    <w:p w14:paraId="5774787E" w14:textId="77777777" w:rsidR="00F75E3F" w:rsidRPr="0060645C" w:rsidRDefault="00F75E3F" w:rsidP="00F75E3F">
      <w:pPr>
        <w:numPr>
          <w:ilvl w:val="0"/>
          <w:numId w:val="4"/>
        </w:numPr>
        <w:shd w:val="clear" w:color="auto" w:fill="FFFFFF"/>
        <w:spacing w:after="0" w:line="240" w:lineRule="auto"/>
        <w:ind w:left="1170" w:firstLine="106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Prawa Zamówień Publicznych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.</w:t>
      </w:r>
    </w:p>
    <w:p w14:paraId="2A3F4E38" w14:textId="77777777" w:rsidR="00F75E3F" w:rsidRPr="0060645C" w:rsidRDefault="00F75E3F" w:rsidP="00F75E3F">
      <w:p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</w:p>
    <w:p w14:paraId="59A88904" w14:textId="77777777" w:rsidR="00F75E3F" w:rsidRPr="005D1AEB" w:rsidRDefault="00F75E3F" w:rsidP="00F75E3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</w:pPr>
      <w:r w:rsidRPr="005D1AEB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Mile widziane:</w:t>
      </w:r>
    </w:p>
    <w:p w14:paraId="319D5404" w14:textId="77777777" w:rsidR="00F75E3F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ykształcenie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wyższe: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inżynieria środowiska,</w:t>
      </w:r>
    </w:p>
    <w:p w14:paraId="7BACF710" w14:textId="77777777" w:rsidR="00F75E3F" w:rsidRPr="005D1AEB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posiadanie uprawnień budowlanych, w szczególności w zakresie sieci i urządzeń </w:t>
      </w:r>
      <w:proofErr w:type="spellStart"/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wod</w:t>
      </w:r>
      <w:proofErr w:type="spellEnd"/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-kan.,</w:t>
      </w:r>
    </w:p>
    <w:p w14:paraId="358F2A4F" w14:textId="77777777" w:rsidR="00F75E3F" w:rsidRPr="005D1AEB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D1AEB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dodatkowe uprawnienie i kwalifikacje,</w:t>
      </w:r>
    </w:p>
    <w:p w14:paraId="5056D82A" w14:textId="77777777" w:rsidR="00F75E3F" w:rsidRPr="0060645C" w:rsidRDefault="00F75E3F" w:rsidP="00F75E3F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z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najomość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podstaw 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kosztorysowania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.</w:t>
      </w:r>
    </w:p>
    <w:p w14:paraId="214D43B7" w14:textId="77777777" w:rsidR="00F75E3F" w:rsidRPr="0060645C" w:rsidRDefault="00F75E3F" w:rsidP="00424F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</w:p>
    <w:p w14:paraId="2C2B80EC" w14:textId="75AEB9FF" w:rsidR="00F75E3F" w:rsidRPr="0060645C" w:rsidRDefault="00424FB4" w:rsidP="00F75E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Przewidywany z</w:t>
      </w:r>
      <w:r w:rsidR="00F75E3F" w:rsidRPr="0060645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akres zadań wykonywanych na stanowisku</w:t>
      </w:r>
      <w:r w:rsidR="00F75E3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:</w:t>
      </w:r>
    </w:p>
    <w:p w14:paraId="482238FE" w14:textId="77777777" w:rsidR="00424FB4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2E020B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prowadzenie prac studialnych i analiz technicznych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,</w:t>
      </w:r>
    </w:p>
    <w:p w14:paraId="63F13958" w14:textId="77777777" w:rsidR="00424FB4" w:rsidRPr="0060645C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planowanie, przygotowywanie oraz r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ealizacja inwestycji prowadzonych przez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Przedsiębiorstwo,</w:t>
      </w:r>
    </w:p>
    <w:p w14:paraId="3831D357" w14:textId="77777777" w:rsidR="00424FB4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lanowanie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oraz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organizacja prac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eksploatacyjnych i remontowych,</w:t>
      </w:r>
    </w:p>
    <w:p w14:paraId="6AED7AF3" w14:textId="77777777" w:rsidR="00424FB4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prowadzenie dokumentacji eksploatacyjnej,</w:t>
      </w:r>
      <w:r w:rsidRPr="00424FB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</w:t>
      </w:r>
    </w:p>
    <w:p w14:paraId="08ACEE36" w14:textId="575B118E" w:rsidR="00424FB4" w:rsidRPr="00424FB4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rowadzenie sprawozdawczości,</w:t>
      </w:r>
    </w:p>
    <w:p w14:paraId="6A85796F" w14:textId="77777777" w:rsidR="00424FB4" w:rsidRPr="0060645C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k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osztorysowanie robót i usług,</w:t>
      </w:r>
    </w:p>
    <w:p w14:paraId="1D908672" w14:textId="77777777" w:rsidR="00424FB4" w:rsidRPr="0060645C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współpraca w zakresie wydawania 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uzgodnień oraz warunków technicznych dla opracowania dokumentacji technicznej i jej późniejsze weryfikowanie,</w:t>
      </w:r>
    </w:p>
    <w:p w14:paraId="463CE1CC" w14:textId="77777777" w:rsidR="00424FB4" w:rsidRDefault="00424FB4" w:rsidP="00424FB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planowanie i udział w prowadzeniu procedur zakupu materiałów i usług.</w:t>
      </w:r>
    </w:p>
    <w:p w14:paraId="16D086FD" w14:textId="77777777" w:rsidR="00F75E3F" w:rsidRDefault="00F75E3F" w:rsidP="00F75E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</w:p>
    <w:p w14:paraId="58D76071" w14:textId="77777777" w:rsidR="00F75E3F" w:rsidRPr="0060645C" w:rsidRDefault="00F75E3F" w:rsidP="00F75E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Informacja o warunkach zatrudnienia:</w:t>
      </w:r>
    </w:p>
    <w:p w14:paraId="599BA24B" w14:textId="77777777" w:rsidR="00F75E3F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ymiar czasu pracy –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1 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etat, </w:t>
      </w:r>
    </w:p>
    <w:p w14:paraId="42AE0FE1" w14:textId="77777777" w:rsidR="00F75E3F" w:rsidRPr="004420F7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D1AEB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zatrudnienie na podstawie umowy o pracę, </w:t>
      </w:r>
    </w:p>
    <w:p w14:paraId="2AA41583" w14:textId="3717D4FD" w:rsidR="00F75E3F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wynagrodzenie zasadnicze zgodne z posiadanymi kwalifikacjami, </w:t>
      </w:r>
    </w:p>
    <w:p w14:paraId="73DA1635" w14:textId="1B86B47D" w:rsidR="00F75E3F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możliwość uczestnictwa w grupowym ubezpieczeniu na życie</w:t>
      </w:r>
      <w:r w:rsidR="00424FB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,</w:t>
      </w:r>
    </w:p>
    <w:p w14:paraId="1092E45F" w14:textId="4AD1B01F" w:rsidR="00F75E3F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m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iejsce pracy –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</w:t>
      </w:r>
      <w:r w:rsidRPr="00F75E3F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Gniewińskie Przedsiębiorstwo Komunalne sp. z o.o. w Kostkowie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, </w:t>
      </w:r>
    </w:p>
    <w:p w14:paraId="6E4FC063" w14:textId="020F2981" w:rsidR="00F75E3F" w:rsidRPr="0060645C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raca biurowa, przy komputerze, stanowisko pracy zlokalizowane w budynku przy ulicy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Wejherowskiej 24 w Kostkowie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, wyposażone w urządzenia biurowe niezbędne do wykonywania pracy. </w:t>
      </w:r>
    </w:p>
    <w:p w14:paraId="049498CB" w14:textId="6F0994A9" w:rsidR="00F75E3F" w:rsidRPr="0060645C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</w:t>
      </w: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raca w terenie – na obszarze Gminy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Gniewino.</w:t>
      </w:r>
    </w:p>
    <w:p w14:paraId="53B65CEA" w14:textId="77777777" w:rsidR="00F75E3F" w:rsidRDefault="00F75E3F" w:rsidP="00F75E3F">
      <w:pPr>
        <w:shd w:val="clear" w:color="auto" w:fill="FFFFFF"/>
        <w:spacing w:after="0" w:line="240" w:lineRule="auto"/>
      </w:pPr>
    </w:p>
    <w:p w14:paraId="16176D8E" w14:textId="77777777" w:rsidR="00F75E3F" w:rsidRDefault="00F75E3F" w:rsidP="00F75E3F">
      <w:pPr>
        <w:shd w:val="clear" w:color="auto" w:fill="FFFFFF"/>
        <w:spacing w:after="0" w:line="240" w:lineRule="auto"/>
      </w:pPr>
    </w:p>
    <w:p w14:paraId="1BD28D52" w14:textId="77777777" w:rsidR="00F75E3F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60645C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W miesiącu poprzedzającym datę upublicznienia ogłoszenia wskaźnik zatrudnienia osób niepełnosprawnych w rozumieniu przepisów o rehabilitacji zawodowej i społecznej oraz zatrudnieniu osób niepełnosprawnych, nie przekroczyły 6%. </w:t>
      </w:r>
    </w:p>
    <w:p w14:paraId="7784471F" w14:textId="77777777" w:rsidR="00F75E3F" w:rsidRPr="0060645C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</w:p>
    <w:p w14:paraId="28A96347" w14:textId="77777777" w:rsidR="00F75E3F" w:rsidRDefault="00F75E3F" w:rsidP="00F75E3F">
      <w:pPr>
        <w:shd w:val="clear" w:color="auto" w:fill="FFFFFF"/>
        <w:spacing w:after="0" w:line="240" w:lineRule="auto"/>
      </w:pPr>
    </w:p>
    <w:p w14:paraId="05526DBE" w14:textId="77777777" w:rsidR="00F75E3F" w:rsidRDefault="00F75E3F" w:rsidP="00F75E3F">
      <w:pPr>
        <w:shd w:val="clear" w:color="auto" w:fill="FFFFFF"/>
        <w:spacing w:after="0" w:line="240" w:lineRule="auto"/>
      </w:pPr>
      <w:r w:rsidRPr="00574CA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Wymagane dokumenty:</w:t>
      </w:r>
      <w:r>
        <w:t xml:space="preserve"> </w:t>
      </w:r>
    </w:p>
    <w:p w14:paraId="4648C86C" w14:textId="77777777" w:rsidR="00F75E3F" w:rsidRPr="00574CA4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Życiorys (CV) z uwzględnieniem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wykształcenia oraz 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dokładnego przebiegu kariery zawodowej, </w:t>
      </w:r>
    </w:p>
    <w:p w14:paraId="713DAC20" w14:textId="77777777" w:rsidR="00F75E3F" w:rsidRPr="00574CA4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List motywacyjny, </w:t>
      </w:r>
    </w:p>
    <w:p w14:paraId="6601401C" w14:textId="77777777" w:rsidR="00F75E3F" w:rsidRPr="00574CA4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Kserokopia dokumentu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poświadczającego posiadane wykształcenie, </w:t>
      </w:r>
    </w:p>
    <w:p w14:paraId="59054F02" w14:textId="77777777" w:rsidR="00F75E3F" w:rsidRPr="00574CA4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Kserokopia świadectw pracy, </w:t>
      </w:r>
    </w:p>
    <w:p w14:paraId="3BB4DB97" w14:textId="77777777" w:rsidR="00F75E3F" w:rsidRPr="00574CA4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Kserokopie dokumentów o posiadanych kwalifikacjach i umiejętnościach, referencje, </w:t>
      </w:r>
    </w:p>
    <w:p w14:paraId="2458FDDC" w14:textId="77777777" w:rsidR="00F75E3F" w:rsidRDefault="00F75E3F" w:rsidP="00F75E3F">
      <w:pPr>
        <w:numPr>
          <w:ilvl w:val="0"/>
          <w:numId w:val="5"/>
        </w:numPr>
        <w:shd w:val="clear" w:color="auto" w:fill="FFFFFF"/>
        <w:spacing w:after="0" w:line="240" w:lineRule="auto"/>
        <w:ind w:left="1170"/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Oświadczenie o wyrażeniu zgody na przetwarzanie danych osobowych do celów rekrutacji zawarte w CV oraz liście motywacyjnym</w:t>
      </w:r>
    </w:p>
    <w:p w14:paraId="050F97C6" w14:textId="77777777" w:rsidR="00F75E3F" w:rsidRDefault="00F75E3F" w:rsidP="00F75E3F">
      <w:pPr>
        <w:shd w:val="clear" w:color="auto" w:fill="FFFFFF"/>
        <w:spacing w:after="0" w:line="240" w:lineRule="auto"/>
      </w:pPr>
    </w:p>
    <w:p w14:paraId="423E38E8" w14:textId="77777777" w:rsidR="00F75E3F" w:rsidRPr="00574CA4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 xml:space="preserve">Termin i miejsce składania dokumentów aplikacyjnych </w:t>
      </w:r>
    </w:p>
    <w:p w14:paraId="6819FC0A" w14:textId="7C8F34E2" w:rsidR="00F75E3F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Dokumenty aplikacyjne należy składać w zamkniętych kopertach z adnotacją „Nabór na wolne stanowisko ds. technicznych” w terminie do dnia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21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.0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3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.202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5r.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do godz. 1</w:t>
      </w:r>
      <w:r w:rsidR="00424FB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2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.00, w siedzibie </w:t>
      </w:r>
      <w:r w:rsidRPr="00F75E3F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Gniewińskiego Przedsiębiorstwa Komunalne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go</w:t>
      </w:r>
      <w:r w:rsidRPr="00F75E3F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sp. z o.o. w Kostkowie 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Wejherowska 24 w Kostkowie lub drogą pocztową na ww. adres.</w:t>
      </w:r>
    </w:p>
    <w:p w14:paraId="47E6EAB7" w14:textId="77777777" w:rsidR="00F75E3F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</w:p>
    <w:p w14:paraId="00C75B95" w14:textId="77777777" w:rsidR="00F75E3F" w:rsidRPr="00574CA4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pl-PL"/>
        </w:rPr>
        <w:t>Dodatkowe informacje</w:t>
      </w:r>
    </w:p>
    <w:p w14:paraId="7B110239" w14:textId="77777777" w:rsidR="00F75E3F" w:rsidRPr="00B37846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B37846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Nasze Przedsiębiorstwo jest pracodawcą równych szans. Aplikacje rozważane są z równą uwagą bez względu na jakąkolwiek cechę Kandydatki/Kandydata prawnie chronioną. </w:t>
      </w:r>
    </w:p>
    <w:p w14:paraId="568F2D28" w14:textId="26366585" w:rsidR="00F75E3F" w:rsidRPr="0060645C" w:rsidRDefault="00F75E3F" w:rsidP="00F75E3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pl-PL"/>
        </w:rPr>
      </w:pP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Aplikacje, które wpłyną do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Przedsiębiorstwa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 po terminie nie będą rozpatrywane. Informacja o wyniku naboru będzie umieszczona na stronie internetowej </w:t>
      </w:r>
      <w:r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Przedsiębiorstwa</w:t>
      </w:r>
      <w:r w:rsidR="0006298F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 xml:space="preserve">. </w:t>
      </w:r>
      <w:r w:rsidRPr="00574CA4">
        <w:rPr>
          <w:rFonts w:ascii="Tahoma" w:eastAsia="Times New Roman" w:hAnsi="Tahoma" w:cs="Tahoma"/>
          <w:color w:val="555555"/>
          <w:sz w:val="20"/>
          <w:szCs w:val="20"/>
          <w:lang w:eastAsia="pl-PL"/>
        </w:rPr>
        <w:t>Zastrzega się możliwość przeprowadzenia rozmów kwalifikacyjnych z wybranymi kandydatami. Kandydaci zakwalifikowani zostaną powiadomieni o terminie rozmowy.</w:t>
      </w:r>
    </w:p>
    <w:p w14:paraId="4DC444DA" w14:textId="77777777" w:rsidR="00F75E3F" w:rsidRDefault="00F75E3F" w:rsidP="00F75E3F"/>
    <w:p w14:paraId="0F4A2BBE" w14:textId="7D92398E" w:rsidR="00282778" w:rsidRPr="00950A33" w:rsidRDefault="00282778" w:rsidP="00F75E3F"/>
    <w:sectPr w:rsidR="00282778" w:rsidRPr="00950A33" w:rsidSect="00340A70">
      <w:headerReference w:type="first" r:id="rId7"/>
      <w:pgSz w:w="11906" w:h="16838" w:code="9"/>
      <w:pgMar w:top="226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720F4" w14:textId="77777777" w:rsidR="00885879" w:rsidRDefault="00885879" w:rsidP="00533FB5">
      <w:pPr>
        <w:spacing w:after="0" w:line="240" w:lineRule="auto"/>
      </w:pPr>
      <w:r>
        <w:separator/>
      </w:r>
    </w:p>
  </w:endnote>
  <w:endnote w:type="continuationSeparator" w:id="0">
    <w:p w14:paraId="1316D622" w14:textId="77777777" w:rsidR="00885879" w:rsidRDefault="00885879" w:rsidP="0053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E582" w14:textId="77777777" w:rsidR="00885879" w:rsidRDefault="00885879" w:rsidP="00533FB5">
      <w:pPr>
        <w:spacing w:after="0" w:line="240" w:lineRule="auto"/>
      </w:pPr>
      <w:r>
        <w:separator/>
      </w:r>
    </w:p>
  </w:footnote>
  <w:footnote w:type="continuationSeparator" w:id="0">
    <w:p w14:paraId="19991A8B" w14:textId="77777777" w:rsidR="00885879" w:rsidRDefault="00885879" w:rsidP="0053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050C" w14:textId="0DD8C7F8" w:rsidR="00533FB5" w:rsidRDefault="00B92A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11F4" wp14:editId="0B8CA92B">
          <wp:simplePos x="0" y="0"/>
          <wp:positionH relativeFrom="margin">
            <wp:posOffset>1270</wp:posOffset>
          </wp:positionH>
          <wp:positionV relativeFrom="paragraph">
            <wp:posOffset>-110490</wp:posOffset>
          </wp:positionV>
          <wp:extent cx="1296035" cy="967740"/>
          <wp:effectExtent l="0" t="0" r="0" b="0"/>
          <wp:wrapNone/>
          <wp:docPr id="7" name="Obraz 7" descr="G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P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C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2234D" wp14:editId="10C91935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4392295" cy="1043940"/>
              <wp:effectExtent l="0" t="0" r="0" b="0"/>
              <wp:wrapNone/>
              <wp:docPr id="193558188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FF38DC" w14:textId="77777777" w:rsidR="004A607F" w:rsidRPr="00FC4E27" w:rsidRDefault="004A607F" w:rsidP="00B371F1">
                          <w:pPr>
                            <w:spacing w:after="0" w:line="360" w:lineRule="auto"/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u w:val="single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28"/>
                              <w:szCs w:val="28"/>
                              <w:u w:val="single"/>
                            </w:rPr>
                            <w:t>Gniewińskie Przedsiębiorstwo Komunalne sp. z o.o.</w:t>
                          </w:r>
                        </w:p>
                        <w:p w14:paraId="70350232" w14:textId="77777777" w:rsidR="00F8757C" w:rsidRPr="00FC4E27" w:rsidRDefault="00F8757C" w:rsidP="00B371F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Kostkowo, ul. Wejherowska 24, 84-250 Gniewino</w:t>
                          </w:r>
                        </w:p>
                        <w:p w14:paraId="3CA233CC" w14:textId="77777777" w:rsidR="00F8757C" w:rsidRPr="00FC4E27" w:rsidRDefault="00F8757C" w:rsidP="00B371F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tel./fax 58 670 66 55, e-mail: biuro@gpk-kostkowo.pl, www.gpk-kostkowo.pl</w:t>
                          </w:r>
                        </w:p>
                        <w:p w14:paraId="35A9E7DC" w14:textId="77777777" w:rsidR="00F8757C" w:rsidRPr="00FC4E27" w:rsidRDefault="00970DE1" w:rsidP="00B371F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NIP: 588-215-80-35, REGON: 220160414,</w:t>
                          </w:r>
                          <w:r w:rsidR="00BD69D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BDO: 000195894</w:t>
                          </w:r>
                        </w:p>
                        <w:p w14:paraId="5230B917" w14:textId="77777777" w:rsidR="00970DE1" w:rsidRPr="00FC4E27" w:rsidRDefault="00970DE1" w:rsidP="00B371F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Kapitał zakładowy Spółki: </w:t>
                          </w:r>
                          <w:r w:rsidR="004261C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49</w:t>
                          </w:r>
                          <w:r w:rsidR="00E90B6C"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</w:t>
                          </w:r>
                          <w:r w:rsidR="00560FE0"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723</w:t>
                          </w:r>
                          <w:r w:rsidR="00AD3464"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.000,00 PLN</w:t>
                          </w:r>
                        </w:p>
                        <w:p w14:paraId="32397CDA" w14:textId="77777777" w:rsidR="00AD3464" w:rsidRPr="00FC4E27" w:rsidRDefault="00AD3464" w:rsidP="00B371F1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C4E2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KRS 0000250436 VIII Wydział Gospodarczy, Sąd Rejonowy Gdańsk-Północ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234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4.65pt;margin-top:-14.65pt;width:345.85pt;height:82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" stroked="f">
              <v:textbox>
                <w:txbxContent>
                  <w:p w14:paraId="0EFF38DC" w14:textId="77777777" w:rsidR="004A607F" w:rsidRPr="00FC4E27" w:rsidRDefault="004A607F" w:rsidP="00B371F1">
                    <w:pPr>
                      <w:spacing w:after="0" w:line="360" w:lineRule="auto"/>
                      <w:jc w:val="center"/>
                      <w:rPr>
                        <w:rFonts w:ascii="Tahoma" w:hAnsi="Tahoma" w:cs="Tahoma"/>
                        <w:sz w:val="28"/>
                        <w:szCs w:val="28"/>
                        <w:u w:val="single"/>
                      </w:rPr>
                    </w:pPr>
                    <w:r w:rsidRPr="00FC4E27">
                      <w:rPr>
                        <w:rFonts w:ascii="Tahoma" w:hAnsi="Tahoma" w:cs="Tahoma"/>
                        <w:sz w:val="28"/>
                        <w:szCs w:val="28"/>
                        <w:u w:val="single"/>
                      </w:rPr>
                      <w:t>Gniewińskie Przedsiębiorstwo Komunalne sp. z o.o.</w:t>
                    </w:r>
                  </w:p>
                  <w:p w14:paraId="70350232" w14:textId="77777777" w:rsidR="00F8757C" w:rsidRPr="00FC4E27" w:rsidRDefault="00F8757C" w:rsidP="00B371F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Kostkowo, ul. Wejherowska 24, 84-250 Gniewino</w:t>
                    </w:r>
                  </w:p>
                  <w:p w14:paraId="3CA233CC" w14:textId="77777777" w:rsidR="00F8757C" w:rsidRPr="00FC4E27" w:rsidRDefault="00F8757C" w:rsidP="00B371F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FC4E27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tel./fax 58 670 66 55, e-mail: biuro@gpk-kostkowo.pl, www.gpk-kostkowo.pl</w:t>
                    </w:r>
                  </w:p>
                  <w:p w14:paraId="35A9E7DC" w14:textId="77777777" w:rsidR="00F8757C" w:rsidRPr="00FC4E27" w:rsidRDefault="00970DE1" w:rsidP="00B371F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NIP: 588-215-80-35, REGON: 220160414,</w:t>
                    </w:r>
                    <w:r w:rsidR="00BD69D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BDO: 000195894</w:t>
                    </w:r>
                  </w:p>
                  <w:p w14:paraId="5230B917" w14:textId="77777777" w:rsidR="00970DE1" w:rsidRPr="00FC4E27" w:rsidRDefault="00970DE1" w:rsidP="00B371F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Kapitał zakładowy Spółki: </w:t>
                    </w:r>
                    <w:r w:rsidR="004261C8">
                      <w:rPr>
                        <w:rFonts w:ascii="Tahoma" w:hAnsi="Tahoma" w:cs="Tahoma"/>
                        <w:sz w:val="16"/>
                        <w:szCs w:val="16"/>
                      </w:rPr>
                      <w:t>49</w:t>
                    </w:r>
                    <w:r w:rsidR="00E90B6C"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.</w:t>
                    </w:r>
                    <w:r w:rsidR="00560FE0"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723</w:t>
                    </w:r>
                    <w:r w:rsidR="00AD3464"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.000,00 PLN</w:t>
                    </w:r>
                  </w:p>
                  <w:p w14:paraId="32397CDA" w14:textId="77777777" w:rsidR="00AD3464" w:rsidRPr="00FC4E27" w:rsidRDefault="00AD3464" w:rsidP="00B371F1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C4E27">
                      <w:rPr>
                        <w:rFonts w:ascii="Tahoma" w:hAnsi="Tahoma" w:cs="Tahoma"/>
                        <w:sz w:val="16"/>
                        <w:szCs w:val="16"/>
                      </w:rPr>
                      <w:t>KRS 0000250436 VIII Wydział Gospodarczy, Sąd Rejonowy Gdańsk-Północ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954FD"/>
    <w:multiLevelType w:val="multilevel"/>
    <w:tmpl w:val="6D783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8203A"/>
    <w:multiLevelType w:val="hybridMultilevel"/>
    <w:tmpl w:val="21C01A64"/>
    <w:lvl w:ilvl="0" w:tplc="9198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50661"/>
    <w:multiLevelType w:val="multilevel"/>
    <w:tmpl w:val="F1D067C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66C48"/>
    <w:multiLevelType w:val="multilevel"/>
    <w:tmpl w:val="97D07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331AC"/>
    <w:multiLevelType w:val="hybridMultilevel"/>
    <w:tmpl w:val="2EE6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6239">
    <w:abstractNumId w:val="1"/>
  </w:num>
  <w:num w:numId="2" w16cid:durableId="1653411614">
    <w:abstractNumId w:val="4"/>
  </w:num>
  <w:num w:numId="3" w16cid:durableId="1438598655">
    <w:abstractNumId w:val="0"/>
  </w:num>
  <w:num w:numId="4" w16cid:durableId="259610243">
    <w:abstractNumId w:val="2"/>
  </w:num>
  <w:num w:numId="5" w16cid:durableId="93601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6"/>
    <w:rsid w:val="000159F8"/>
    <w:rsid w:val="00030594"/>
    <w:rsid w:val="00035209"/>
    <w:rsid w:val="000505BE"/>
    <w:rsid w:val="0006298F"/>
    <w:rsid w:val="00073712"/>
    <w:rsid w:val="0009615C"/>
    <w:rsid w:val="000A2AB4"/>
    <w:rsid w:val="000D280B"/>
    <w:rsid w:val="000E0AD6"/>
    <w:rsid w:val="00101B8D"/>
    <w:rsid w:val="0010496F"/>
    <w:rsid w:val="00107FB1"/>
    <w:rsid w:val="00133A5D"/>
    <w:rsid w:val="001354E4"/>
    <w:rsid w:val="00143BED"/>
    <w:rsid w:val="001A3A5E"/>
    <w:rsid w:val="001A48A0"/>
    <w:rsid w:val="001B087C"/>
    <w:rsid w:val="001B6C93"/>
    <w:rsid w:val="001C7880"/>
    <w:rsid w:val="001E0EC8"/>
    <w:rsid w:val="001E7010"/>
    <w:rsid w:val="001F00F1"/>
    <w:rsid w:val="002242E1"/>
    <w:rsid w:val="002737A7"/>
    <w:rsid w:val="002739C0"/>
    <w:rsid w:val="00274B06"/>
    <w:rsid w:val="00280D23"/>
    <w:rsid w:val="00282778"/>
    <w:rsid w:val="002871F1"/>
    <w:rsid w:val="002C69A9"/>
    <w:rsid w:val="002F1BEF"/>
    <w:rsid w:val="002F7E92"/>
    <w:rsid w:val="003026B6"/>
    <w:rsid w:val="00324C48"/>
    <w:rsid w:val="00340A70"/>
    <w:rsid w:val="00356616"/>
    <w:rsid w:val="00364919"/>
    <w:rsid w:val="003A3835"/>
    <w:rsid w:val="003B3B0F"/>
    <w:rsid w:val="003B4BEA"/>
    <w:rsid w:val="003C3C83"/>
    <w:rsid w:val="003C7EB8"/>
    <w:rsid w:val="003E6BFE"/>
    <w:rsid w:val="00406997"/>
    <w:rsid w:val="00420770"/>
    <w:rsid w:val="00424FB4"/>
    <w:rsid w:val="004261C8"/>
    <w:rsid w:val="00431668"/>
    <w:rsid w:val="00453D46"/>
    <w:rsid w:val="004556EC"/>
    <w:rsid w:val="00480A0C"/>
    <w:rsid w:val="004A5914"/>
    <w:rsid w:val="004A607F"/>
    <w:rsid w:val="004C50F5"/>
    <w:rsid w:val="004D7B47"/>
    <w:rsid w:val="004E4217"/>
    <w:rsid w:val="004F41D8"/>
    <w:rsid w:val="004F5608"/>
    <w:rsid w:val="00501CF3"/>
    <w:rsid w:val="00533FB5"/>
    <w:rsid w:val="00543571"/>
    <w:rsid w:val="00560FE0"/>
    <w:rsid w:val="0056798B"/>
    <w:rsid w:val="00570B5F"/>
    <w:rsid w:val="0057132A"/>
    <w:rsid w:val="005724A9"/>
    <w:rsid w:val="00577524"/>
    <w:rsid w:val="0059227A"/>
    <w:rsid w:val="0059400D"/>
    <w:rsid w:val="005A54CE"/>
    <w:rsid w:val="005E7B88"/>
    <w:rsid w:val="00615675"/>
    <w:rsid w:val="00626CF8"/>
    <w:rsid w:val="00661134"/>
    <w:rsid w:val="006658DB"/>
    <w:rsid w:val="00666B82"/>
    <w:rsid w:val="0068229A"/>
    <w:rsid w:val="006852FD"/>
    <w:rsid w:val="006B2BBD"/>
    <w:rsid w:val="006C6EF2"/>
    <w:rsid w:val="006F7464"/>
    <w:rsid w:val="0070317F"/>
    <w:rsid w:val="007225E0"/>
    <w:rsid w:val="00724BA5"/>
    <w:rsid w:val="00727EAE"/>
    <w:rsid w:val="00727F68"/>
    <w:rsid w:val="00755C46"/>
    <w:rsid w:val="007A3C18"/>
    <w:rsid w:val="008172DE"/>
    <w:rsid w:val="008226AC"/>
    <w:rsid w:val="00827154"/>
    <w:rsid w:val="0083588E"/>
    <w:rsid w:val="00841D78"/>
    <w:rsid w:val="00843860"/>
    <w:rsid w:val="008462A6"/>
    <w:rsid w:val="008604CC"/>
    <w:rsid w:val="00875BA2"/>
    <w:rsid w:val="00877F19"/>
    <w:rsid w:val="00880E2E"/>
    <w:rsid w:val="00885879"/>
    <w:rsid w:val="008A33E7"/>
    <w:rsid w:val="008C3689"/>
    <w:rsid w:val="008D4DB6"/>
    <w:rsid w:val="008F0037"/>
    <w:rsid w:val="008F0C11"/>
    <w:rsid w:val="008F24FE"/>
    <w:rsid w:val="00911C45"/>
    <w:rsid w:val="009415DD"/>
    <w:rsid w:val="00950A33"/>
    <w:rsid w:val="009559ED"/>
    <w:rsid w:val="00955FE9"/>
    <w:rsid w:val="00966D90"/>
    <w:rsid w:val="00970DE1"/>
    <w:rsid w:val="00977998"/>
    <w:rsid w:val="009805BE"/>
    <w:rsid w:val="009925A5"/>
    <w:rsid w:val="00994257"/>
    <w:rsid w:val="009A4DD0"/>
    <w:rsid w:val="009A4E00"/>
    <w:rsid w:val="009D6DB4"/>
    <w:rsid w:val="00A05555"/>
    <w:rsid w:val="00A5392A"/>
    <w:rsid w:val="00A7418C"/>
    <w:rsid w:val="00A75DC2"/>
    <w:rsid w:val="00A82B84"/>
    <w:rsid w:val="00AA49CF"/>
    <w:rsid w:val="00AB26D5"/>
    <w:rsid w:val="00AC1134"/>
    <w:rsid w:val="00AC3043"/>
    <w:rsid w:val="00AC33BC"/>
    <w:rsid w:val="00AD3464"/>
    <w:rsid w:val="00AD568F"/>
    <w:rsid w:val="00AF4D77"/>
    <w:rsid w:val="00B0736B"/>
    <w:rsid w:val="00B12F4E"/>
    <w:rsid w:val="00B2353B"/>
    <w:rsid w:val="00B325D5"/>
    <w:rsid w:val="00B371F1"/>
    <w:rsid w:val="00B37ED8"/>
    <w:rsid w:val="00B737D4"/>
    <w:rsid w:val="00B82BBD"/>
    <w:rsid w:val="00B87738"/>
    <w:rsid w:val="00B907FB"/>
    <w:rsid w:val="00B92A63"/>
    <w:rsid w:val="00BC2B74"/>
    <w:rsid w:val="00BC4C21"/>
    <w:rsid w:val="00BD69D9"/>
    <w:rsid w:val="00BD6BBF"/>
    <w:rsid w:val="00C16BA8"/>
    <w:rsid w:val="00C20E5B"/>
    <w:rsid w:val="00C260E4"/>
    <w:rsid w:val="00C31157"/>
    <w:rsid w:val="00C43352"/>
    <w:rsid w:val="00C45564"/>
    <w:rsid w:val="00C53775"/>
    <w:rsid w:val="00C54E18"/>
    <w:rsid w:val="00C82CE8"/>
    <w:rsid w:val="00CC4A0B"/>
    <w:rsid w:val="00D127CE"/>
    <w:rsid w:val="00D457DA"/>
    <w:rsid w:val="00D6495F"/>
    <w:rsid w:val="00D8557B"/>
    <w:rsid w:val="00DC423F"/>
    <w:rsid w:val="00DE203B"/>
    <w:rsid w:val="00DF540F"/>
    <w:rsid w:val="00E00706"/>
    <w:rsid w:val="00E02952"/>
    <w:rsid w:val="00E0654C"/>
    <w:rsid w:val="00E17711"/>
    <w:rsid w:val="00E22A19"/>
    <w:rsid w:val="00E41DDA"/>
    <w:rsid w:val="00E42D59"/>
    <w:rsid w:val="00E63272"/>
    <w:rsid w:val="00E90B6C"/>
    <w:rsid w:val="00E925A3"/>
    <w:rsid w:val="00EB051B"/>
    <w:rsid w:val="00EC2D11"/>
    <w:rsid w:val="00ED2DDE"/>
    <w:rsid w:val="00F11559"/>
    <w:rsid w:val="00F22E69"/>
    <w:rsid w:val="00F55624"/>
    <w:rsid w:val="00F75E3F"/>
    <w:rsid w:val="00F8757C"/>
    <w:rsid w:val="00F91271"/>
    <w:rsid w:val="00FB32EA"/>
    <w:rsid w:val="00FC4E27"/>
    <w:rsid w:val="00FD1F41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11B1E"/>
  <w15:docId w15:val="{85EFB3D5-AAB4-42FE-A485-C103F94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FB5"/>
  </w:style>
  <w:style w:type="paragraph" w:styleId="Stopka">
    <w:name w:val="footer"/>
    <w:basedOn w:val="Normalny"/>
    <w:link w:val="StopkaZnak"/>
    <w:uiPriority w:val="99"/>
    <w:unhideWhenUsed/>
    <w:rsid w:val="0053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FB5"/>
  </w:style>
  <w:style w:type="character" w:styleId="Hipercze">
    <w:name w:val="Hyperlink"/>
    <w:uiPriority w:val="99"/>
    <w:unhideWhenUsed/>
    <w:rsid w:val="00F8757C"/>
    <w:rPr>
      <w:color w:val="0563C1"/>
      <w:u w:val="single"/>
    </w:rPr>
  </w:style>
  <w:style w:type="paragraph" w:customStyle="1" w:styleId="Zwyky">
    <w:name w:val="Zwykły"/>
    <w:basedOn w:val="Normalny"/>
    <w:semiHidden/>
    <w:rsid w:val="00C54E18"/>
    <w:pPr>
      <w:spacing w:after="120" w:line="240" w:lineRule="auto"/>
      <w:ind w:firstLine="425"/>
      <w:jc w:val="both"/>
    </w:pPr>
    <w:rPr>
      <w:rFonts w:ascii="Verdana" w:eastAsia="Times New Roman" w:hAnsi="Verdana"/>
      <w:sz w:val="20"/>
      <w:szCs w:val="20"/>
    </w:rPr>
  </w:style>
  <w:style w:type="table" w:styleId="Tabela-Siatka">
    <w:name w:val="Table Grid"/>
    <w:basedOn w:val="Standardowy"/>
    <w:uiPriority w:val="39"/>
    <w:rsid w:val="0045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594"/>
    <w:pPr>
      <w:ind w:left="720"/>
      <w:contextualSpacing/>
    </w:pPr>
    <w:rPr>
      <w:rFonts w:asciiTheme="minorHAnsi" w:eastAsia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1\AppData\Local\Microsoft\Windows\INetCache\Content.Outlook\5XRMZIW7\Druk%20Firmowy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 Firmowy 2023.dotx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GPK</cp:lastModifiedBy>
  <cp:revision>2</cp:revision>
  <cp:lastPrinted>2025-01-30T11:04:00Z</cp:lastPrinted>
  <dcterms:created xsi:type="dcterms:W3CDTF">2025-03-06T08:48:00Z</dcterms:created>
  <dcterms:modified xsi:type="dcterms:W3CDTF">2025-03-06T08:48:00Z</dcterms:modified>
</cp:coreProperties>
</file>